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2E57" w14:textId="77777777" w:rsidR="00D10301" w:rsidRPr="00D10301" w:rsidRDefault="00D10301" w:rsidP="00D10301">
      <w:pPr>
        <w:rPr>
          <w:b/>
        </w:rPr>
      </w:pPr>
    </w:p>
    <w:tbl>
      <w:tblPr>
        <w:tblW w:w="8079" w:type="dxa"/>
        <w:tblInd w:w="534" w:type="dxa"/>
        <w:tblLook w:val="04A0" w:firstRow="1" w:lastRow="0" w:firstColumn="1" w:lastColumn="0" w:noHBand="0" w:noVBand="1"/>
      </w:tblPr>
      <w:tblGrid>
        <w:gridCol w:w="1951"/>
        <w:gridCol w:w="6128"/>
      </w:tblGrid>
      <w:tr w:rsidR="00D10301" w:rsidRPr="00D10301" w14:paraId="36787764" w14:textId="77777777">
        <w:tc>
          <w:tcPr>
            <w:tcW w:w="1951" w:type="dxa"/>
            <w:hideMark/>
          </w:tcPr>
          <w:p w14:paraId="0309AB48" w14:textId="65E51E49" w:rsidR="00D10301" w:rsidRPr="00D10301" w:rsidRDefault="00D10301" w:rsidP="00D10301">
            <w:r w:rsidRPr="00D10301">
              <w:drawing>
                <wp:inline distT="0" distB="0" distL="0" distR="0" wp14:anchorId="1D5EF26E" wp14:editId="2E30FBB5">
                  <wp:extent cx="1028700" cy="990600"/>
                  <wp:effectExtent l="0" t="0" r="0" b="0"/>
                  <wp:docPr id="42505535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inline>
              </w:drawing>
            </w:r>
          </w:p>
        </w:tc>
        <w:tc>
          <w:tcPr>
            <w:tcW w:w="6128" w:type="dxa"/>
          </w:tcPr>
          <w:p w14:paraId="24FC9D4F" w14:textId="77777777" w:rsidR="00D10301" w:rsidRPr="00D10301" w:rsidRDefault="00D10301" w:rsidP="00D10301">
            <w:pPr>
              <w:rPr>
                <w:b/>
                <w:lang w:val="en-US"/>
              </w:rPr>
            </w:pPr>
          </w:p>
          <w:p w14:paraId="0A2BA35E" w14:textId="77777777" w:rsidR="00D10301" w:rsidRPr="00D10301" w:rsidRDefault="00D10301" w:rsidP="00D10301">
            <w:pPr>
              <w:rPr>
                <w:b/>
              </w:rPr>
            </w:pPr>
            <w:r w:rsidRPr="00D10301">
              <w:rPr>
                <w:b/>
              </w:rPr>
              <w:t>ΔΗΜΟΣ ΕΛΕΥΣΙΝΑΣ</w:t>
            </w:r>
          </w:p>
          <w:p w14:paraId="4726F217" w14:textId="77777777" w:rsidR="00D10301" w:rsidRPr="00D10301" w:rsidRDefault="00D10301" w:rsidP="00D10301">
            <w:pPr>
              <w:rPr>
                <w:b/>
              </w:rPr>
            </w:pPr>
            <w:r w:rsidRPr="00D10301">
              <w:rPr>
                <w:b/>
              </w:rPr>
              <w:t>ΔΙΕΥΘΥΝΣΗ ΚΟΙΝΩΝΙΚΗΣ ΠΡΟΣΤΑΣΙΑΣ ΚΑΙ ΔΗΜΟΣΙΑΣ ΥΓΕΙΑΣ</w:t>
            </w:r>
          </w:p>
          <w:p w14:paraId="3C2224E3" w14:textId="77777777" w:rsidR="00D10301" w:rsidRPr="00D10301" w:rsidRDefault="00D10301" w:rsidP="00D10301">
            <w:pPr>
              <w:rPr>
                <w:b/>
              </w:rPr>
            </w:pPr>
            <w:r w:rsidRPr="00D10301">
              <w:rPr>
                <w:b/>
              </w:rPr>
              <w:t>ΤΜΗΜΑ ΚΟΙΝΩΝΙΚΗΣ ΠΟΛΙΤΙΚΗΣ</w:t>
            </w:r>
          </w:p>
          <w:p w14:paraId="04EDEBB7" w14:textId="77777777" w:rsidR="00D10301" w:rsidRPr="00D10301" w:rsidRDefault="00D10301" w:rsidP="00D10301">
            <w:pPr>
              <w:rPr>
                <w:b/>
              </w:rPr>
            </w:pPr>
          </w:p>
        </w:tc>
      </w:tr>
    </w:tbl>
    <w:p w14:paraId="4A75D02F" w14:textId="77777777" w:rsidR="009C4927" w:rsidRPr="009C4927" w:rsidRDefault="009C4927" w:rsidP="00031111">
      <w:pPr>
        <w:rPr>
          <w:lang w:val="en-US"/>
        </w:rPr>
      </w:pPr>
    </w:p>
    <w:p w14:paraId="0D18CF20" w14:textId="77777777" w:rsidR="00031111" w:rsidRPr="00207C2C" w:rsidRDefault="00031111" w:rsidP="00031111">
      <w:pPr>
        <w:jc w:val="center"/>
        <w:rPr>
          <w:b/>
          <w:bCs/>
        </w:rPr>
      </w:pPr>
      <w:r w:rsidRPr="00207C2C">
        <w:rPr>
          <w:b/>
          <w:bCs/>
        </w:rPr>
        <w:t>ΔΕΛΤΙΟ ΤΥΠΟΥ</w:t>
      </w:r>
    </w:p>
    <w:p w14:paraId="0BCEA943" w14:textId="77777777" w:rsidR="00031111" w:rsidRDefault="00031111" w:rsidP="00031111">
      <w:pPr>
        <w:jc w:val="center"/>
      </w:pPr>
      <w:r w:rsidRPr="009C4927">
        <w:t xml:space="preserve">Ημέρα Καριέρας 2026: </w:t>
      </w:r>
      <w:r w:rsidRPr="009C4927">
        <w:rPr>
          <w:i/>
          <w:iCs/>
        </w:rPr>
        <w:t>Μια ημέρα αφιερωμένη στο μέλλον σου</w:t>
      </w:r>
    </w:p>
    <w:p w14:paraId="12403061" w14:textId="77777777" w:rsidR="00031111" w:rsidRDefault="00031111" w:rsidP="00031111">
      <w:pPr>
        <w:jc w:val="both"/>
      </w:pPr>
      <w:r w:rsidRPr="00915440">
        <w:t xml:space="preserve">Το Τμήμα Κοινωνικής Πολιτικής </w:t>
      </w:r>
      <w:r>
        <w:t xml:space="preserve">της Διεύθυνσης Κοινωνικής Προστασίας και Δημόσιας Υγείας του Δήμου Ελευσίνας, </w:t>
      </w:r>
      <w:r w:rsidRPr="00915440">
        <w:t>στο πλαίσιο των αρμοδιοτήτων Εργασιακής Μέριμνας και Προώθησης στην Απασχόληση</w:t>
      </w:r>
      <w:r>
        <w:t xml:space="preserve">, ενημερώνει ότι η </w:t>
      </w:r>
      <w:r w:rsidRPr="006F6A01">
        <w:rPr>
          <w:b/>
          <w:bCs/>
        </w:rPr>
        <w:t>Εταιρεία «</w:t>
      </w:r>
      <w:r w:rsidRPr="006F6A01">
        <w:rPr>
          <w:b/>
          <w:bCs/>
          <w:lang w:val="en-US"/>
        </w:rPr>
        <w:t>ESA</w:t>
      </w:r>
      <w:r w:rsidRPr="006F6A01">
        <w:rPr>
          <w:b/>
          <w:bCs/>
        </w:rPr>
        <w:t xml:space="preserve"> </w:t>
      </w:r>
      <w:r w:rsidRPr="006F6A01">
        <w:rPr>
          <w:b/>
          <w:bCs/>
          <w:lang w:val="en-US"/>
        </w:rPr>
        <w:t>Security</w:t>
      </w:r>
      <w:r w:rsidRPr="006F6A01">
        <w:rPr>
          <w:b/>
          <w:bCs/>
        </w:rPr>
        <w:t xml:space="preserve"> </w:t>
      </w:r>
      <w:r w:rsidRPr="006F6A01">
        <w:rPr>
          <w:b/>
          <w:bCs/>
          <w:lang w:val="en-US"/>
        </w:rPr>
        <w:t>Solutions</w:t>
      </w:r>
      <w:r w:rsidRPr="006F6A01">
        <w:rPr>
          <w:b/>
          <w:bCs/>
        </w:rPr>
        <w:t xml:space="preserve">» </w:t>
      </w:r>
      <w:r>
        <w:rPr>
          <w:b/>
          <w:bCs/>
        </w:rPr>
        <w:t>-με την Αιγίδα του Δήμου Ελευσίνας-</w:t>
      </w:r>
      <w:r w:rsidRPr="006F6A01">
        <w:rPr>
          <w:b/>
          <w:bCs/>
        </w:rPr>
        <w:t xml:space="preserve"> </w:t>
      </w:r>
      <w:r>
        <w:rPr>
          <w:b/>
          <w:bCs/>
        </w:rPr>
        <w:t xml:space="preserve">διοργανώνει </w:t>
      </w:r>
      <w:r w:rsidRPr="006F6A01">
        <w:rPr>
          <w:b/>
          <w:bCs/>
        </w:rPr>
        <w:t>τη</w:t>
      </w:r>
      <w:r>
        <w:rPr>
          <w:b/>
          <w:bCs/>
        </w:rPr>
        <w:t>ν</w:t>
      </w:r>
      <w:r w:rsidRPr="006F6A01">
        <w:rPr>
          <w:b/>
          <w:bCs/>
        </w:rPr>
        <w:t xml:space="preserve"> Ημέρα</w:t>
      </w:r>
      <w:r>
        <w:rPr>
          <w:b/>
          <w:bCs/>
        </w:rPr>
        <w:t xml:space="preserve"> </w:t>
      </w:r>
      <w:r w:rsidRPr="006F6A01">
        <w:rPr>
          <w:b/>
          <w:bCs/>
        </w:rPr>
        <w:t xml:space="preserve">Καριέρας, το Σάββατο 14 Νοεμβρίου 2026, στην Ελευσίνα, στο </w:t>
      </w:r>
      <w:r w:rsidRPr="006F6A01">
        <w:rPr>
          <w:b/>
          <w:bCs/>
          <w:lang w:val="en-US"/>
        </w:rPr>
        <w:t>Elefsina</w:t>
      </w:r>
      <w:r w:rsidRPr="006F6A01">
        <w:rPr>
          <w:b/>
          <w:bCs/>
        </w:rPr>
        <w:t xml:space="preserve"> </w:t>
      </w:r>
      <w:r w:rsidRPr="006F6A01">
        <w:rPr>
          <w:b/>
          <w:bCs/>
          <w:lang w:val="en-US"/>
        </w:rPr>
        <w:t>Hotel</w:t>
      </w:r>
      <w:r w:rsidRPr="006F6A01">
        <w:rPr>
          <w:b/>
          <w:bCs/>
        </w:rPr>
        <w:t>, από τις 10:00 έως τις 16:00</w:t>
      </w:r>
      <w:r>
        <w:t>.</w:t>
      </w:r>
    </w:p>
    <w:p w14:paraId="0A9C0E2F" w14:textId="77777777" w:rsidR="00031111" w:rsidRDefault="00031111" w:rsidP="00031111">
      <w:pPr>
        <w:jc w:val="both"/>
      </w:pPr>
      <w:r>
        <w:t>Στόχος της δράσης είναι να συμβάλει έμπρακτα στη στήριξη των ανέργων και όσων αναζητούν μια νέα επαγγελματική κατεύθυνση, διευρύνοντας τις επιλογές απασχόλησης για τους ανθρώπους που κατοικούν στο Δήμο Ελευσίνας και στους όμορους Δήμους</w:t>
      </w:r>
      <w:r w:rsidRPr="007A3485">
        <w:t>.</w:t>
      </w:r>
    </w:p>
    <w:p w14:paraId="0A04EFE5" w14:textId="77777777" w:rsidR="00A16BD1" w:rsidRDefault="00A16BD1" w:rsidP="00A16BD1">
      <w:pPr>
        <w:jc w:val="both"/>
      </w:pPr>
      <w:r>
        <w:t xml:space="preserve">Η εκδήλωση απευθύνεται σε ανέργους και σε όσους επιθυμούν να αλλάξουν επαγγελματικό αντικείμενο ή κλάδο και είναι ανοιχτή σε ενήλικες άνδρες και γυναίκες, με ή χωρίς εμπειρία ή άδεια εργασίας προσωπικού ασφαλείας. </w:t>
      </w:r>
    </w:p>
    <w:p w14:paraId="29187B46" w14:textId="48411D79" w:rsidR="00031111" w:rsidRPr="006C2FF8" w:rsidRDefault="009C4927" w:rsidP="00031111">
      <w:r>
        <w:t>Για υποβολή της</w:t>
      </w:r>
      <w:r w:rsidRPr="006C2FF8">
        <w:t xml:space="preserve"> ηλεκτρονικής αίτησης εκδήλωσης ενδιαφέροντος</w:t>
      </w:r>
      <w:r w:rsidRPr="009C4927">
        <w:t xml:space="preserve">: </w:t>
      </w:r>
      <w:hyperlink r:id="rId5" w:tgtFrame="_blank" w:tooltip="https://careers.esasecurity.gr/jobs/internal/3417eec5-c06e-4e08-aad7-09a60d03230b" w:history="1">
        <w:r w:rsidR="00031111" w:rsidRPr="006C2FF8">
          <w:rPr>
            <w:rStyle w:val="-"/>
          </w:rPr>
          <w:t xml:space="preserve">Ημέρα Καριέρας στη Δυτική Αττική με την ESA! - ESA </w:t>
        </w:r>
        <w:proofErr w:type="spellStart"/>
        <w:r w:rsidR="00031111" w:rsidRPr="006C2FF8">
          <w:rPr>
            <w:rStyle w:val="-"/>
          </w:rPr>
          <w:t>Security</w:t>
        </w:r>
        <w:proofErr w:type="spellEnd"/>
        <w:r w:rsidR="00031111" w:rsidRPr="006C2FF8">
          <w:rPr>
            <w:rStyle w:val="-"/>
          </w:rPr>
          <w:t xml:space="preserve"> </w:t>
        </w:r>
        <w:proofErr w:type="spellStart"/>
        <w:r w:rsidR="00031111" w:rsidRPr="006C2FF8">
          <w:rPr>
            <w:rStyle w:val="-"/>
          </w:rPr>
          <w:t>Solutions</w:t>
        </w:r>
        <w:proofErr w:type="spellEnd"/>
        <w:r w:rsidR="00031111" w:rsidRPr="006C2FF8">
          <w:rPr>
            <w:rStyle w:val="-"/>
          </w:rPr>
          <w:t xml:space="preserve"> SA</w:t>
        </w:r>
      </w:hyperlink>
    </w:p>
    <w:p w14:paraId="27B02326" w14:textId="77777777" w:rsidR="006C2FF8" w:rsidRPr="006C2FF8" w:rsidRDefault="006C2FF8"/>
    <w:sectPr w:rsidR="006C2FF8" w:rsidRPr="006C2F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1A"/>
    <w:rsid w:val="00031111"/>
    <w:rsid w:val="0005695B"/>
    <w:rsid w:val="000D2972"/>
    <w:rsid w:val="003D3ECC"/>
    <w:rsid w:val="004B2897"/>
    <w:rsid w:val="0050791E"/>
    <w:rsid w:val="00567D0A"/>
    <w:rsid w:val="006C2FF8"/>
    <w:rsid w:val="00703BF3"/>
    <w:rsid w:val="007923BF"/>
    <w:rsid w:val="00995270"/>
    <w:rsid w:val="009C4927"/>
    <w:rsid w:val="00A16BD1"/>
    <w:rsid w:val="00B56312"/>
    <w:rsid w:val="00D10301"/>
    <w:rsid w:val="00DC1B6C"/>
    <w:rsid w:val="00DD0A1A"/>
    <w:rsid w:val="00F71BA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1633"/>
  <w15:chartTrackingRefBased/>
  <w15:docId w15:val="{4171F529-2CC8-46CA-9421-6EB3E91F2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D0A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D0A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D0A1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D0A1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D0A1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D0A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D0A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D0A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D0A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D0A1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D0A1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D0A1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D0A1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D0A1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D0A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D0A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D0A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D0A1A"/>
    <w:rPr>
      <w:rFonts w:eastAsiaTheme="majorEastAsia" w:cstheme="majorBidi"/>
      <w:color w:val="272727" w:themeColor="text1" w:themeTint="D8"/>
    </w:rPr>
  </w:style>
  <w:style w:type="paragraph" w:styleId="a3">
    <w:name w:val="Title"/>
    <w:basedOn w:val="a"/>
    <w:next w:val="a"/>
    <w:link w:val="Char"/>
    <w:uiPriority w:val="10"/>
    <w:qFormat/>
    <w:rsid w:val="00DD0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D0A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0A1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D0A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D0A1A"/>
    <w:pPr>
      <w:spacing w:before="160"/>
      <w:jc w:val="center"/>
    </w:pPr>
    <w:rPr>
      <w:i/>
      <w:iCs/>
      <w:color w:val="404040" w:themeColor="text1" w:themeTint="BF"/>
    </w:rPr>
  </w:style>
  <w:style w:type="character" w:customStyle="1" w:styleId="Char1">
    <w:name w:val="Απόσπασμα Char"/>
    <w:basedOn w:val="a0"/>
    <w:link w:val="a5"/>
    <w:uiPriority w:val="29"/>
    <w:rsid w:val="00DD0A1A"/>
    <w:rPr>
      <w:i/>
      <w:iCs/>
      <w:color w:val="404040" w:themeColor="text1" w:themeTint="BF"/>
    </w:rPr>
  </w:style>
  <w:style w:type="paragraph" w:styleId="a6">
    <w:name w:val="List Paragraph"/>
    <w:basedOn w:val="a"/>
    <w:uiPriority w:val="34"/>
    <w:qFormat/>
    <w:rsid w:val="00DD0A1A"/>
    <w:pPr>
      <w:ind w:left="720"/>
      <w:contextualSpacing/>
    </w:pPr>
  </w:style>
  <w:style w:type="character" w:styleId="a7">
    <w:name w:val="Intense Emphasis"/>
    <w:basedOn w:val="a0"/>
    <w:uiPriority w:val="21"/>
    <w:qFormat/>
    <w:rsid w:val="00DD0A1A"/>
    <w:rPr>
      <w:i/>
      <w:iCs/>
      <w:color w:val="2F5496" w:themeColor="accent1" w:themeShade="BF"/>
    </w:rPr>
  </w:style>
  <w:style w:type="paragraph" w:styleId="a8">
    <w:name w:val="Intense Quote"/>
    <w:basedOn w:val="a"/>
    <w:next w:val="a"/>
    <w:link w:val="Char2"/>
    <w:uiPriority w:val="30"/>
    <w:qFormat/>
    <w:rsid w:val="00DD0A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DD0A1A"/>
    <w:rPr>
      <w:i/>
      <w:iCs/>
      <w:color w:val="2F5496" w:themeColor="accent1" w:themeShade="BF"/>
    </w:rPr>
  </w:style>
  <w:style w:type="character" w:styleId="a9">
    <w:name w:val="Intense Reference"/>
    <w:basedOn w:val="a0"/>
    <w:uiPriority w:val="32"/>
    <w:qFormat/>
    <w:rsid w:val="00DD0A1A"/>
    <w:rPr>
      <w:b/>
      <w:bCs/>
      <w:smallCaps/>
      <w:color w:val="2F5496" w:themeColor="accent1" w:themeShade="BF"/>
      <w:spacing w:val="5"/>
    </w:rPr>
  </w:style>
  <w:style w:type="character" w:styleId="-">
    <w:name w:val="Hyperlink"/>
    <w:basedOn w:val="a0"/>
    <w:uiPriority w:val="99"/>
    <w:unhideWhenUsed/>
    <w:rsid w:val="006C2FF8"/>
    <w:rPr>
      <w:color w:val="0563C1" w:themeColor="hyperlink"/>
      <w:u w:val="single"/>
    </w:rPr>
  </w:style>
  <w:style w:type="character" w:styleId="aa">
    <w:name w:val="Unresolved Mention"/>
    <w:basedOn w:val="a0"/>
    <w:uiPriority w:val="99"/>
    <w:semiHidden/>
    <w:unhideWhenUsed/>
    <w:rsid w:val="006C2FF8"/>
    <w:rPr>
      <w:color w:val="605E5C"/>
      <w:shd w:val="clear" w:color="auto" w:fill="E1DFDD"/>
    </w:rPr>
  </w:style>
  <w:style w:type="character" w:styleId="-0">
    <w:name w:val="FollowedHyperlink"/>
    <w:basedOn w:val="a0"/>
    <w:uiPriority w:val="99"/>
    <w:semiHidden/>
    <w:unhideWhenUsed/>
    <w:rsid w:val="009C49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areers.esasecurity.gr/jobs/internal/3417eec5-c06e-4e08-aad7-09a60d03230b" TargetMode="Externa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212</Words>
  <Characters>1146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Konstantia Zgantzouri</dc:creator>
  <cp:keywords/>
  <dc:description/>
  <cp:lastModifiedBy>Konstantia Zgantzouri</cp:lastModifiedBy>
  <cp:revision>8</cp:revision>
  <dcterms:created xsi:type="dcterms:W3CDTF">2026-11-05T13:47:00Z</dcterms:created>
  <dcterms:modified xsi:type="dcterms:W3CDTF">2026-11-06T08:16:00Z</dcterms:modified>
</cp:coreProperties>
</file>